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3000"/>
        <w:gridCol w:w="1600"/>
        <w:gridCol w:w="2360"/>
      </w:tblGrid>
      <w:tr>
        <w:trPr>
          <w:tblHeader/>
        </w:trP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1A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S.No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1A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 / Event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1A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1A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1A3A6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01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Academic Term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Start of Even Semesters (2nd, 4th &amp; 6th)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15/12/2025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MSBTE, Management Committee, Principal, H.O.D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02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 Notice – Semester Start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Notice to students regarding the start of Even Semesters (2nd, 4th &amp; 6th)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Second Week of Dec 2025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03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Timetable Display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Broad display of timetable for Even Semesters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Second Week of Dec 2025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H.O.D, First Year In-Charge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04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Subject Allocation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Allocation of Subjects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01/12/2025 to 10/12/2025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05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Start of Classes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As per MSBTE circular: Commencement of classes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15/12/2025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First In-Charge, H.O.D, Staff, Students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06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Seminars/Workshops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At least two expert seminars/industry workshops to be conducted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15/12/2025 to 04/04/2026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H.O.D, Concerned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07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Parent Communication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Call to parents of students with low attendance (every 15 days)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15/12 &amp; 30/12/2025,
15/01 &amp; 30/01/2026,
15/02 &amp; 28/02/2026,
15/03 &amp; 30/03/2026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First Year In-Charge, H.O.D, Staff, Lab Assistant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08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Staff Meetings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At least two staff meetings to be conducted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15/12/2025 &amp; 03/03/2026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H.O.D,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09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Staff Training Deputation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Two staff members per semester to be deputed for MSBTE-sponsored training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15/12/2025 to 04/04/2026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H.O.D, First In-Charge, Concerned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10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IEDSSA Girls' Sports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Encourage indoor games (Chess, Carom) and outdoor games (Badminton, etc.)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Jan and Feb 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Girls' Sports In-Charge, Selection Staff, Students, Host Institute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11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IEDSSA Boys' Sports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Encourage indoor games (Chess, Carom) and outdoor games (Cricket, Football, Kho-Kho, Badminton, etc.)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Jan and Feb 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Sports In-Charge, Selection Staff, Students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12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First Test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Internal Test for Even Semesters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27/01/2026 to 29/01/2026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H.O.D, Academic Coordinator, Staff, Students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13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Second Test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Internal Test for Even Semesters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30/03/2026 to 02/04/2026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H.O.D, Academic Coordinator, Staff, Students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14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Display of Test Marks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Test I &amp; II marks to be displayed on WhatsApp group and notice board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Within 3 days of the test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H.O.D, Concerned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15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Submission of Marks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Submission of hard copy of marks and attendance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Within 3 days of the test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H.O.D, Concerned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16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Exam Form Filling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Examination form submission (Normal Fee)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02/02/2026 to 12/02/2026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Candidates, Office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17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External Monitoring Committee Visit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Inspection Committee Coverage of Syllabus and infrastructure check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Last week of March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 Committee Member, Management Committee, Principal, Staff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18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Practical Exams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 Internal &amp; External Practical Examinations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08/04/2026 to 18/04/2026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Exam Staff, Candidates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19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Theory Exams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 Theory Examinations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Between 23/04/2026 to 16/05/2026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Principal, Exam Staff, Candidates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20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Result Declaration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 Result Declaration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Third Week of June 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EA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</w:t>
            </w:r>
          </w:p>
        </w:tc>
      </w:tr>
      <w:tr>
        <w:tc>
          <w:tcPr>
            <w:tcW w:type="dxa" w:w="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21</w:t>
            </w:r>
          </w:p>
        </w:tc>
        <w:tc>
          <w:tcPr>
            <w:tcW w:type="dxa" w:w="22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Start of Academic Year 2026-27</w:t>
            </w:r>
          </w:p>
        </w:tc>
        <w:tc>
          <w:tcPr>
            <w:tcW w:type="dxa" w:w="30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Commencement of Odd Semester</w:t>
            </w:r>
          </w:p>
        </w:tc>
        <w:tc>
          <w:tcPr>
            <w:tcW w:type="dxa" w:w="160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01/07/2026</w:t>
            </w:r>
          </w:p>
        </w:tc>
        <w:tc>
          <w:tcPr>
            <w:tcW w:type="dxa" w:w="2360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MSBTE, Management Committee, Principal, H.O.D, First In-Charge, Concerned Staff</w:t>
            </w:r>
          </w:p>
        </w:tc>
      </w:tr>
    </w:tbl>
    <w:p>
      <w:pPr>
        <w:spacing w:after="0" w:before="2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3A6B"/>
          <w:sz w:val="20"/>
          <w:szCs w:val="20"/>
        </w:rPr>
        <w:t xml:space="preserve">General Notes: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All official communication regarding events, changes, or updates will be made through the institute notice board, WhatsApp groups, and the official website. Students and staff are advised to check regularly.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Activity coordinators must submit a brief report along with photos (if applicable) after completion of each event to the H.O.D for record-keeping and audit purposes.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After seminars, workshops, and training sessions, feedback forms should be filled out by students and staff to assess effectiveness and suggest improvements.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In case of unforeseen events (like weather or government announcements), the schedule may be adjusted. Prior notice will be given whenever possible.</w:t>
      </w:r>
    </w:p>
    <w:p>
      <w:pPr>
        <w:spacing w:after="0" w:before="300"/>
      </w:pPr>
    </w:p>
    <w:tbl>
      <w:tblPr>
        <w:tblW w:type="dxa" w:w="97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80"/>
        <w:gridCol w:w="4880"/>
      </w:tblGrid>
      <w:tr>
        <w:tc>
          <w:tcPr>
            <w:tcW w:type="dxa" w:w="48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before="4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Head of Department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Mechanical Engineering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T. B. Girwalkar Polytechnic, Ambajogai</w:t>
            </w:r>
          </w:p>
        </w:tc>
        <w:tc>
          <w:tcPr>
            <w:tcW w:type="dxa" w:w="48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 w:before="4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Principal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T. B. G. Polytechnic, Ambajogai</w:t>
            </w:r>
          </w:p>
        </w:tc>
      </w:tr>
    </w:tbl>
    <w:sectPr>
      <w:headerReference w:type="default" r:id="rId7"/>
      <w:footerReference w:type="default" r:id="rId8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A6B" w:sz="4" w:space="1"/>
      </w:pBdr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T.B. Girwalkar Polytechnic, Ambajogai – 431517 | Department of Mechanical Engineering</w:t>
    </w:r>
    <w:r>
      <w:rPr>
        <w:rFonts w:ascii="Arial" w:cs="Arial" w:eastAsia="Arial" w:hAnsi="Arial"/>
        <w:color w:val="555555"/>
        <w:sz w:val="16"/>
        <w:szCs w:val="16"/>
      </w:rPr>
      <w:t xml:space="preserve">  |  Page </w:t>
    </w:r>
    <w:r>
      <w:rPr>
        <w:rFonts w:ascii="Arial" w:cs="Arial" w:eastAsia="Arial" w:hAnsi="Arial"/>
        <w:color w:val="555555"/>
        <w:sz w:val="16"/>
        <w:szCs w:val="16"/>
      </w:rPr>
      <w:t xml:space="preserve"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Arial" w:cs="Arial" w:eastAsia="Arial" w:hAnsi="Arial"/>
        <w:sz w:val="20"/>
        <w:szCs w:val="20"/>
      </w:rPr>
      <w:t xml:space="preserve">Mahatma Basweshwar Education Society's</w:t>
    </w:r>
  </w:p>
  <w:p>
    <w:pPr>
      <w:spacing w:after="0"/>
      <w:jc w:val="center"/>
    </w:pPr>
    <w:r>
      <w:rPr>
        <w:rFonts w:ascii="Arial" w:cs="Arial" w:eastAsia="Arial" w:hAnsi="Arial"/>
        <w:b/>
        <w:bCs/>
        <w:sz w:val="22"/>
        <w:szCs w:val="22"/>
      </w:rPr>
      <w:t xml:space="preserve">T.B. Girwalkar Polytechnic, Ambajogai – 431517</w:t>
    </w:r>
  </w:p>
  <w:p>
    <w:pPr>
      <w:spacing w:after="0"/>
      <w:jc w:val="center"/>
    </w:pPr>
    <w:r>
      <w:rPr>
        <w:rFonts w:ascii="Arial" w:cs="Arial" w:eastAsia="Arial" w:hAnsi="Arial"/>
        <w:b/>
        <w:bCs/>
        <w:color w:val="1A3A6B"/>
        <w:sz w:val="22"/>
        <w:szCs w:val="22"/>
      </w:rPr>
      <w:t xml:space="preserve">Department of Mechanical Engineering</w:t>
    </w:r>
  </w:p>
  <w:p>
    <w:pPr>
      <w:pBdr>
        <w:bottom w:val="single" w:color="1A3A6B" w:sz="6" w:space="1"/>
      </w:pBdr>
      <w:spacing w:after="40"/>
      <w:jc w:val="center"/>
    </w:pPr>
    <w:r>
      <w:rPr>
        <w:rFonts w:ascii="Arial" w:cs="Arial" w:eastAsia="Arial" w:hAnsi="Arial"/>
        <w:sz w:val="19"/>
        <w:szCs w:val="19"/>
      </w:rPr>
      <w:t xml:space="preserve">Ref: TBGPA/ME/Departmental-plan/     </w:t>
    </w:r>
    <w:r>
      <w:rPr>
        <w:rFonts w:ascii="Arial" w:cs="Arial" w:eastAsia="Arial" w:hAnsi="Arial"/>
        <w:b/>
        <w:bCs/>
        <w:color w:val="1A3A6B"/>
        <w:sz w:val="22"/>
        <w:szCs w:val="22"/>
      </w:rPr>
      <w:t xml:space="preserve">Even Semester Departmental Plan (2025-2026)</w:t>
    </w:r>
    <w:r>
      <w:rPr>
        <w:rFonts w:ascii="Arial" w:cs="Arial" w:eastAsia="Arial" w:hAnsi="Arial"/>
        <w:sz w:val="19"/>
        <w:szCs w:val="19"/>
      </w:rPr>
      <w:t xml:space="preserve">     Date: 06/12/2025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2026-05-16T05:48:41.796Z</dcterms:created>
  <dcterms:modified xsi:type="dcterms:W3CDTF">2026-05-16T05:48:41.796Z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